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Fortsetzung des sozialen Stadtteilmanagements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50.4-2026-0338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Gegenstand dieser Ausschreibung ist die Fortsetzung des sozialen Stadtteilmanagements ab September 2026 mit einer Auftragslaufzeit von drei Jahren. Aufgabenschwerpunkte sind u.a. Beteiligungen/Partizipation, Projektunterstützung, Öffentlichkeitsarbeit, Management des Bürger- und Verfügungsfonds und der partizipativen Beteiligung an baulichen und sozialen Erneuerungsstrategien im IHKo-Fördergebiet.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